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C1" w:rsidRPr="0080618D" w:rsidRDefault="00D84BC1" w:rsidP="00015A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618D">
        <w:rPr>
          <w:rFonts w:ascii="Times New Roman" w:hAnsi="Times New Roman"/>
          <w:b/>
          <w:sz w:val="28"/>
          <w:szCs w:val="28"/>
        </w:rPr>
        <w:t>Конспект лекции № 4.</w:t>
      </w:r>
    </w:p>
    <w:p w:rsidR="00D84BC1" w:rsidRPr="00015AE8" w:rsidRDefault="00D84BC1" w:rsidP="00015AE8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5AE8">
        <w:rPr>
          <w:rFonts w:ascii="Times New Roman" w:hAnsi="Times New Roman"/>
          <w:b/>
          <w:sz w:val="28"/>
          <w:szCs w:val="28"/>
          <w:lang w:eastAsia="ru-RU"/>
        </w:rPr>
        <w:t>Комплексы взаимодействующих видов транспорта.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Взаимодействие разных видов транспорта при их участии в едином перевозочном процессе состоит в обеспечении слаженности и согласованности выполнения технологических операций. Рациональное взаимодействие различных видов транспорта является основой эффективного функционирования единой транспортной системы страны.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Единство транспортной системы позволяет определить наиболее выгодные сферы деятельности каждого вида транспорта, внедрять совершенную технологию и формы взаимодействия, а также осуществлять со стороны государства координацию работы взаимодействующих видов транспорта для ускорения перевозочного процесса и снижения затрат (транспортных издержек предприятий).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Сфера эффективного применения каждого вида транспорта определяется с учетом его технико-экономических особенностей, размещения транспортной инфраструктуры на территории страны или населенного пункта (города), стоимости и длительности процесса перевозки.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Взаимодействие различных видов транспорта преимущественно осуществляется в транспортных узлах (см. </w:t>
      </w:r>
      <w:hyperlink r:id="rId5" w:tooltip="Транспортный узел" w:history="1">
        <w:r w:rsidRPr="0080618D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транспортный узел</w:t>
        </w:r>
      </w:hyperlink>
      <w:r w:rsidRPr="0080618D">
        <w:rPr>
          <w:rFonts w:ascii="Times New Roman" w:hAnsi="Times New Roman"/>
          <w:sz w:val="28"/>
          <w:szCs w:val="28"/>
          <w:lang w:eastAsia="ru-RU"/>
        </w:rPr>
        <w:t xml:space="preserve">), где перерабатывают грузопотоки и обслуживают пассажиров, а также перемещают грузы с одного вида транспорта на другой.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Доля непроизводительных простоев подвижного состава в узле доходит до 70% общего времени его оборота. В качестве одного из направлений ликвидации указанного недостатка предлагается развитие интермодальных технологий.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Взаимодействие видов транспорта предусматривает координацию соответствующих процессов. Координация состоит в согласовании объемов перевозки, используемых технологий, составлении взаимоувязанных расписаний движения подвижного состава разных видов транспорта. Для этого разрабатываются специальные планы-графики, в частности непрерывный план график работы в транспортном узле (НПГРТУ), основной задачей которых является согласование деятельности всех видов транспорта в оперативном режиме для снижения влияния стохастичности транспортного процесса.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Различие технологий работы видов транспорта при организации их взаимодействия приводит к следующим недостаткам: </w:t>
      </w:r>
    </w:p>
    <w:p w:rsidR="00D84BC1" w:rsidRPr="0080618D" w:rsidRDefault="00D84BC1" w:rsidP="008061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избыточной мощности перевалочных пунктов из-за отсутствия их специализации; </w:t>
      </w:r>
    </w:p>
    <w:p w:rsidR="00D84BC1" w:rsidRPr="0080618D" w:rsidRDefault="00D84BC1" w:rsidP="008061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диспропорции в развитии смежных видов транспорта; </w:t>
      </w:r>
    </w:p>
    <w:p w:rsidR="00D84BC1" w:rsidRPr="0080618D" w:rsidRDefault="00D84BC1" w:rsidP="008061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несогласованности расписаний движения смежных видов транспорта; </w:t>
      </w:r>
    </w:p>
    <w:p w:rsidR="00D84BC1" w:rsidRPr="0080618D" w:rsidRDefault="00D84BC1" w:rsidP="008061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незаинтересованности в развитии перевозок в смешанном сообщении; </w:t>
      </w:r>
    </w:p>
    <w:p w:rsidR="00D84BC1" w:rsidRPr="0080618D" w:rsidRDefault="00D84BC1" w:rsidP="008061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просчетам в планировании и управлении перевозочным процессом; </w:t>
      </w:r>
    </w:p>
    <w:p w:rsidR="00D84BC1" w:rsidRPr="0080618D" w:rsidRDefault="00D84BC1" w:rsidP="008061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несовершенству транспортно-экспедиционной работы; </w:t>
      </w:r>
    </w:p>
    <w:p w:rsidR="00D84BC1" w:rsidRPr="0080618D" w:rsidRDefault="00D84BC1" w:rsidP="0080618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незначительному использованию варианта прямой перегрузки.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Уровень развития транспортной инфраструктуры, желание снизить стоимость перевозки, а в рыночных отношениях еще и повысить скорость доставки, приводит к необходимости выбора вариантов взаимодействия различных видов транспорта для обслуживания конкретного грузо - или пассажиропотока.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Маркетинговые исследования работы различных видов транспорта предполагает использование разнообразных форм и методов их взаимодействия и конкуренции для наиболее полного удовлетворения изменяющихся потребностей клиентуры в транспортных услугах и повышения эффективности использования транспортных ресурсов.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В рыночной экономике объективно основными выступают требования клиентуры по согласованному взаимодействию и координации работы различных видов транспорта с целью доставки по принципу «от двери до двери» и «точно в срок».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Формы и методы взаимодействия и координации различных видов транспорта реализуются в технической, технологической, организационной, экономической и правовой областях (сферах): </w:t>
      </w:r>
    </w:p>
    <w:p w:rsidR="00D84BC1" w:rsidRPr="0080618D" w:rsidRDefault="00D84BC1" w:rsidP="008061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Техническая область взаимодействия видов транспорта заключается в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согласовании пропускной и перерабатывающей способности стыкуемых систем и устройств на линиях и в транспортных узлах;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увязке параметров подвижного состава и контейнеров по габаритам, грузоподъемности и вместимости с целью эффективного использования перегрузочных средств и пунктов пересадки пассажиров;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создании стыкуемых технических средств связи и передачи информации. </w:t>
      </w:r>
    </w:p>
    <w:p w:rsidR="00D84BC1" w:rsidRPr="0080618D" w:rsidRDefault="00D84BC1" w:rsidP="008061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Технологическая область состоит в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организации комплексной системы эксплуатации различных видов транспорта;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разработке согласованных контактных графиков работы участвующих видов транспорта, грузоотправителей и грузополучателей;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составлении взаимоувязанных удобных расписаний прибытия и отправления разных видов транспорта;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организации единых технологических процессов работы в крупных узлах и интермодальных перевозок на линиях. </w:t>
      </w:r>
    </w:p>
    <w:p w:rsidR="00D84BC1" w:rsidRPr="0080618D" w:rsidRDefault="00D84BC1" w:rsidP="008061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Организационная область (управленческая и информационная сферы) включает в себя: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разработку единой согласованной системы управления транспортно-дорожным комплексом страны на макроуровне и в регионах;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подготовку нормативных документов по организации перевозочного процесса при смешанных сообщениях с учетом безопасности перевозок и экологии;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организацию перевозок с единым диспетчерским центром;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оперативное информирование и регулирование подачи подвижного состава к местам погрузки, выгрузки и перевалки грузов в транспортных узлах;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организацию продажи единых билетов для пассажиров нескольких видов транспорта и согласование транспортно-экспедиционного обслуживания клиентуры при смешанных перевозках. </w:t>
      </w:r>
    </w:p>
    <w:p w:rsidR="00D84BC1" w:rsidRPr="0080618D" w:rsidRDefault="00D84BC1" w:rsidP="008061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Экономическая область предусматривает: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разработку и согласование планов-прогнозов спроса на транспортные услуги различными видами транспорта разных форм собственности;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определение потребных и перспективных объемов смешанных перевозок грузов по регионам на основе маркетинговых исследований;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разработку стратегии развития транспортно-дорожного комплекса страны и его обеспечения, установление размеров необходимых инвестиций и способов их субсидирования по видам транспорта;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обоснование и согласование показателей учета транспортных затрат для правильного определения макроэкономических показателей (совокупного общественного продукта, межотраслевого баланса) и при решении задач развития и размещения производительных сил; разработка единой методической основы определения эксплуатационных расходов, себестоимости перевозок, эффективности капитальных вложений и производительности труда;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обоснование и согласование общих методических положений формирования цен и тарифов на транспортные услуги различными видами транспорта и в смешанном сообщении и в условиях их государственного регулирования и свободного ценообразования, а также выработку согласованных методов стимулирования клиентуры при интермодальных перевозках;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разработка единых показателей транспортной обеспеченности предприятий и регионов, а также измерителей качества и эффективности транспортного обслуживания клиентуры. </w:t>
      </w:r>
    </w:p>
    <w:p w:rsidR="00D84BC1" w:rsidRPr="0080618D" w:rsidRDefault="00D84BC1" w:rsidP="0080618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Правовая область состоит в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решении правовых вопросов, касающихся взаимоотношений между организациями различных видов транспорта и между органами транспортного управления и клиентурой, в том числе положений о взаимной ответственности сторон по выполнению контрактов и договоров на перевозку, </w:t>
      </w:r>
    </w:p>
    <w:p w:rsidR="00D84BC1" w:rsidRPr="0080618D" w:rsidRDefault="00D84BC1" w:rsidP="0080618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обеспечению безопасности перевозок, сохранности грузов и багажа, в том числе и в смешанных сообщениях.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Все процессы взаимодействия различных видов транспорта разделяются на детерминированные, стохастические и их сочетания.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Процесс, в котором определяющие величины изменяются по определенным закономерностям, а результат транспортного процесса заранее известен, называется детерминированным. </w:t>
      </w:r>
    </w:p>
    <w:p w:rsidR="00D84BC1" w:rsidRPr="0080618D" w:rsidRDefault="00D84BC1" w:rsidP="008061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8D">
        <w:rPr>
          <w:rFonts w:ascii="Times New Roman" w:hAnsi="Times New Roman"/>
          <w:sz w:val="28"/>
          <w:szCs w:val="28"/>
          <w:lang w:eastAsia="ru-RU"/>
        </w:rPr>
        <w:t xml:space="preserve">Процесс, в котором изменение основных величин происходит случайно, а условия, в которых он протекает, могут содержать элементы неопределенности называются стохастическими. </w:t>
      </w:r>
    </w:p>
    <w:p w:rsidR="00D84BC1" w:rsidRPr="00AB489C" w:rsidRDefault="00D84BC1" w:rsidP="0080618D">
      <w:pPr>
        <w:pStyle w:val="Heading2"/>
        <w:spacing w:after="0"/>
        <w:ind w:firstLine="567"/>
        <w:jc w:val="both"/>
      </w:pPr>
    </w:p>
    <w:sectPr w:rsidR="00D84BC1" w:rsidRPr="00AB489C" w:rsidSect="001A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364C4"/>
    <w:multiLevelType w:val="multilevel"/>
    <w:tmpl w:val="F33E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EC094B"/>
    <w:multiLevelType w:val="multilevel"/>
    <w:tmpl w:val="5BE26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89C"/>
    <w:rsid w:val="00015AE8"/>
    <w:rsid w:val="001A20D4"/>
    <w:rsid w:val="002B1472"/>
    <w:rsid w:val="00583854"/>
    <w:rsid w:val="00601C3C"/>
    <w:rsid w:val="006A0912"/>
    <w:rsid w:val="0080618D"/>
    <w:rsid w:val="009A7156"/>
    <w:rsid w:val="00AB489C"/>
    <w:rsid w:val="00D8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0D4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B489C"/>
    <w:pPr>
      <w:keepNext/>
      <w:keepLines/>
      <w:tabs>
        <w:tab w:val="left" w:pos="851"/>
      </w:tabs>
      <w:spacing w:after="120" w:line="312" w:lineRule="auto"/>
      <w:ind w:left="851" w:hanging="851"/>
      <w:outlineLvl w:val="1"/>
    </w:pPr>
    <w:rPr>
      <w:rFonts w:ascii="Times New Roman" w:eastAsia="Times New Roman" w:hAnsi="Times New Roman"/>
      <w:b/>
      <w:caps/>
      <w:kern w:val="28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B489C"/>
    <w:rPr>
      <w:rFonts w:ascii="Times New Roman" w:hAnsi="Times New Roman" w:cs="Times New Roman"/>
      <w:b/>
      <w:caps/>
      <w:kern w:val="28"/>
      <w:sz w:val="20"/>
      <w:szCs w:val="20"/>
      <w:lang w:eastAsia="ru-RU"/>
    </w:rPr>
  </w:style>
  <w:style w:type="paragraph" w:customStyle="1" w:styleId="a">
    <w:name w:val="№ Таблицы"/>
    <w:basedOn w:val="Normal"/>
    <w:next w:val="-"/>
    <w:uiPriority w:val="99"/>
    <w:rsid w:val="00AB489C"/>
    <w:pPr>
      <w:keepNext/>
      <w:keepLines/>
      <w:spacing w:after="0" w:line="240" w:lineRule="auto"/>
      <w:jc w:val="right"/>
    </w:pPr>
    <w:rPr>
      <w:rFonts w:ascii="Times New Roman" w:eastAsia="Times New Roman" w:hAnsi="Times New Roman"/>
      <w:kern w:val="28"/>
      <w:sz w:val="28"/>
      <w:szCs w:val="20"/>
      <w:lang w:eastAsia="ru-RU"/>
    </w:rPr>
  </w:style>
  <w:style w:type="paragraph" w:customStyle="1" w:styleId="-">
    <w:name w:val="Заголовок таблицы - рисунка"/>
    <w:basedOn w:val="Normal"/>
    <w:next w:val="Normal"/>
    <w:link w:val="-0"/>
    <w:uiPriority w:val="99"/>
    <w:rsid w:val="00AB489C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/>
      <w:b/>
      <w:kern w:val="28"/>
      <w:sz w:val="28"/>
      <w:szCs w:val="20"/>
      <w:lang w:eastAsia="ru-RU"/>
    </w:rPr>
  </w:style>
  <w:style w:type="character" w:customStyle="1" w:styleId="-0">
    <w:name w:val="Заголовок таблицы - рисунка Знак"/>
    <w:basedOn w:val="DefaultParagraphFont"/>
    <w:link w:val="-"/>
    <w:uiPriority w:val="99"/>
    <w:locked/>
    <w:rsid w:val="00AB489C"/>
    <w:rPr>
      <w:rFonts w:ascii="Times New Roman" w:hAnsi="Times New Roman" w:cs="Times New Roman"/>
      <w:b/>
      <w:kern w:val="28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806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0618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7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scm.gsom.spbu.ru/%D0%A2%D1%80%D0%B0%D0%BD%D1%81%D0%BF%D0%BE%D1%80%D1%82%D0%BD%D1%8B%D0%B9_%D1%83%D0%B7%D0%B5%D0%B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1124</Words>
  <Characters>6411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zzz</cp:lastModifiedBy>
  <cp:revision>4</cp:revision>
  <dcterms:created xsi:type="dcterms:W3CDTF">2016-07-20T06:53:00Z</dcterms:created>
  <dcterms:modified xsi:type="dcterms:W3CDTF">2016-10-10T09:01:00Z</dcterms:modified>
</cp:coreProperties>
</file>